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D" w:rsidRDefault="001B5E36">
      <w:pPr>
        <w:pStyle w:val="a5"/>
        <w:jc w:val="center"/>
      </w:pPr>
      <w:r>
        <w:rPr>
          <w:rStyle w:val="a4"/>
        </w:rPr>
        <w:t>СОВЕТЫ ЛОГОПЕДА</w:t>
      </w:r>
    </w:p>
    <w:p w:rsidR="00F718ED" w:rsidRDefault="001B5E36">
      <w:pPr>
        <w:pStyle w:val="a5"/>
        <w:jc w:val="center"/>
      </w:pPr>
      <w:r>
        <w:rPr>
          <w:rStyle w:val="a4"/>
        </w:rPr>
        <w:t>РОДИТЕЛЯМ БУДУЩИХ ПЕРВОКЛАССНИКОВ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Правильная речь</w:t>
      </w:r>
      <w:r>
        <w:rPr>
          <w:color w:val="000000" w:themeColor="text1"/>
          <w:sz w:val="28"/>
          <w:szCs w:val="28"/>
        </w:rPr>
        <w:t> является важнейшим условием для успешного обучения ребёнка в школе. Чем лучше развита у ребёнка устная речь, тем легче ему будет овладеть чтением и письмом.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речь школьника недостаточно развита, появляются проблемы в обучении ребёнка письму и чтению (</w:t>
      </w:r>
      <w:proofErr w:type="spellStart"/>
      <w:r>
        <w:rPr>
          <w:color w:val="000000" w:themeColor="text1"/>
          <w:sz w:val="28"/>
          <w:szCs w:val="28"/>
        </w:rPr>
        <w:t>дисграфия</w:t>
      </w:r>
      <w:bookmarkStart w:id="0" w:name="_GoBack"/>
      <w:bookmarkEnd w:id="0"/>
      <w:proofErr w:type="spellEnd"/>
      <w:r>
        <w:rPr>
          <w:color w:val="000000" w:themeColor="text1"/>
          <w:sz w:val="28"/>
          <w:szCs w:val="28"/>
        </w:rPr>
        <w:t xml:space="preserve"> – нарушение процесса письма и </w:t>
      </w:r>
      <w:proofErr w:type="spellStart"/>
      <w:r>
        <w:rPr>
          <w:color w:val="000000" w:themeColor="text1"/>
          <w:sz w:val="28"/>
          <w:szCs w:val="28"/>
        </w:rPr>
        <w:t>дислексия</w:t>
      </w:r>
      <w:proofErr w:type="spellEnd"/>
      <w:r>
        <w:rPr>
          <w:color w:val="000000" w:themeColor="text1"/>
          <w:sz w:val="28"/>
          <w:szCs w:val="28"/>
        </w:rPr>
        <w:t xml:space="preserve"> – нарушение процесса чтения), а значит, и в усвоении многого словесного учебного материала.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 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например, на 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 грамоте.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До поступления в школу родителям следует обратить внимание на следующее: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rStyle w:val="a3"/>
          <w:color w:val="000000" w:themeColor="text1"/>
          <w:sz w:val="28"/>
          <w:szCs w:val="28"/>
        </w:rPr>
        <w:t>. Состояние звукопроизношения.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к шести – семи годам должен  четко произносить </w:t>
      </w:r>
      <w:r>
        <w:rPr>
          <w:rStyle w:val="a4"/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> звуки.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>
        <w:rPr>
          <w:rStyle w:val="a3"/>
          <w:color w:val="000000" w:themeColor="text1"/>
          <w:sz w:val="28"/>
          <w:szCs w:val="28"/>
        </w:rPr>
        <w:t>. Состояние фонематических процессов.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раздел подразумевает умение ребёнка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>
        <w:rPr>
          <w:color w:val="000000" w:themeColor="text1"/>
          <w:sz w:val="28"/>
          <w:szCs w:val="28"/>
        </w:rPr>
        <w:t>ца</w:t>
      </w:r>
      <w:proofErr w:type="spellEnd"/>
      <w:r>
        <w:rPr>
          <w:color w:val="000000" w:themeColor="text1"/>
          <w:sz w:val="28"/>
          <w:szCs w:val="28"/>
        </w:rPr>
        <w:t>-та, вы-вы-</w:t>
      </w:r>
      <w:proofErr w:type="spellStart"/>
      <w:r>
        <w:rPr>
          <w:color w:val="000000" w:themeColor="text1"/>
          <w:sz w:val="28"/>
          <w:szCs w:val="28"/>
        </w:rPr>
        <w:t>фы</w:t>
      </w:r>
      <w:proofErr w:type="spellEnd"/>
      <w:r>
        <w:rPr>
          <w:color w:val="000000" w:themeColor="text1"/>
          <w:sz w:val="28"/>
          <w:szCs w:val="28"/>
        </w:rPr>
        <w:t xml:space="preserve"> и др.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>
        <w:rPr>
          <w:rStyle w:val="a3"/>
          <w:color w:val="000000" w:themeColor="text1"/>
          <w:sz w:val="28"/>
          <w:szCs w:val="28"/>
        </w:rPr>
        <w:t>Состояние грамматического строя.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rStyle w:val="a3"/>
          <w:color w:val="000000" w:themeColor="text1"/>
          <w:sz w:val="28"/>
          <w:szCs w:val="28"/>
        </w:rPr>
        <w:t>. Состояние слоговой структуры слова.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Шестилетний ребенок умеет безошибочно произносить слова типа: велосипедист, экскурсовод и т.п.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>
        <w:rPr>
          <w:rStyle w:val="a3"/>
          <w:color w:val="000000" w:themeColor="text1"/>
          <w:sz w:val="28"/>
          <w:szCs w:val="28"/>
        </w:rPr>
        <w:t>. Состояние словарного запаса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словаре 6-7-летнего ребёнка должно быть около 2000 слов, в числе которых представлены все части речи. Считать слова, известные Вашему ребёнку, конечно же, не нужно, да и это невозможно. Но Вы можете проверить знание ребёнка лексики по темам: </w:t>
      </w:r>
      <w:proofErr w:type="gramStart"/>
      <w:r>
        <w:rPr>
          <w:color w:val="000000" w:themeColor="text1"/>
          <w:sz w:val="28"/>
          <w:szCs w:val="28"/>
        </w:rPr>
        <w:t>«Семья», «Игрушки», «Мебель», «Одежда», «Продукты», «Животные дикие и домашние» и т.п. (т.е. всё то, что проходил ребёнок в детском саду). </w:t>
      </w:r>
      <w:proofErr w:type="gramEnd"/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>
        <w:rPr>
          <w:rStyle w:val="a3"/>
          <w:color w:val="000000" w:themeColor="text1"/>
          <w:sz w:val="28"/>
          <w:szCs w:val="28"/>
        </w:rPr>
        <w:t>Состояние связной речи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7. </w:t>
      </w:r>
      <w:r>
        <w:rPr>
          <w:rStyle w:val="a3"/>
          <w:color w:val="000000" w:themeColor="text1"/>
          <w:sz w:val="28"/>
          <w:szCs w:val="28"/>
        </w:rPr>
        <w:t>Развитие мелкой моторики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Часто обучение письму вызывает у детей наибольшие трудности. Для того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чтобы избежать данных проблем, нужно решить вопрос о готовности к письму непосредственно руки.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Успешному развитию мелкой моторики способствует лепка из пластилина, глины, теста; игры с мелким конструктором; пазлы, мозаика, застёгивание и расстёгивание пуговиц; пособия-шнуровка, завязывание шнурков, развязывание  узелков  на  шнурках;  раскрашивание, штриховка,   рисование (фломастеры  не  рекомендуются);   нанизывание  бус, бисероплетение; многое другое.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8. </w:t>
      </w:r>
      <w:r>
        <w:rPr>
          <w:rStyle w:val="a3"/>
          <w:color w:val="000000" w:themeColor="text1"/>
          <w:sz w:val="28"/>
          <w:szCs w:val="28"/>
        </w:rPr>
        <w:t>Состояние пространственных функций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>
        <w:rPr>
          <w:rStyle w:val="a3"/>
          <w:color w:val="000000" w:themeColor="text1"/>
          <w:sz w:val="28"/>
          <w:szCs w:val="28"/>
        </w:rPr>
        <w:t> Развитие коммуникативных функций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Полноценному развитию коммуникативных функций ребёнка способствует постоянное общение с детьми, взрослыми.  Речь идёт об умении слушать, запоминать и выполнять инструкции и о выстраивании полного, развернутого, уверенного общения.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>
        <w:rPr>
          <w:rStyle w:val="a3"/>
          <w:color w:val="000000" w:themeColor="text1"/>
          <w:sz w:val="28"/>
          <w:szCs w:val="28"/>
        </w:rPr>
        <w:t> Развитие процессов внимания, памяти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</w:t>
      </w:r>
      <w:r>
        <w:rPr>
          <w:color w:val="000000" w:themeColor="text1"/>
          <w:sz w:val="28"/>
          <w:szCs w:val="28"/>
        </w:rPr>
        <w:lastRenderedPageBreak/>
        <w:t>лабиринту; увидеть недостающие детали; запомнить ряд  слов или предметов; и т.д.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11. </w:t>
      </w:r>
      <w:r>
        <w:rPr>
          <w:rStyle w:val="a3"/>
          <w:color w:val="000000" w:themeColor="text1"/>
          <w:sz w:val="28"/>
          <w:szCs w:val="28"/>
        </w:rPr>
        <w:t>Развитие мышления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Развитое мышление предполагает умение ребёнка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Обязательно ли ребёнок должен уметь читать к 1 классу?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Не обязательно.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Умение складывать из слогов слова ещё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 умения читать до школы лучше поговорить с учителем, в класс к которому пойдёт ребёнок.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Трудности при овладении чтением и письмом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В группу риска попадают следующие учащиеся: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ребёнок левша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он – переученный левша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Ваш ребёнок посещал логопедическую группу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в семье говорят на двух и более языках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ребёнок слишком рано пошёл в школу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у ребёнка есть проблемы с памятью, вниманием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нарушено звукопроизношение (возможны ошибки на письме: ребёнок пишет то, что говорит).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Если нарушено фонематическое восприятие (ребёнок не может правильно повторить слоги, набор звуков)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lastRenderedPageBreak/>
        <w:t>У детей, владеющих навыком письма и чтения, особое внимание необходимо обратить на характер ошибок. Логопедическими ошибками считаются: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Смешение букв по оптическому сходству (</w:t>
      </w:r>
      <w:r>
        <w:rPr>
          <w:rStyle w:val="a3"/>
          <w:color w:val="000000" w:themeColor="text1"/>
          <w:sz w:val="28"/>
          <w:szCs w:val="28"/>
        </w:rPr>
        <w:t>т-п, а-о, Е – З</w:t>
      </w:r>
      <w:r>
        <w:rPr>
          <w:color w:val="000000" w:themeColor="text1"/>
          <w:sz w:val="28"/>
          <w:szCs w:val="28"/>
        </w:rPr>
        <w:t>).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Пропуски букв, слогов.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Недописывание слов, лишние буквы в словах, слитное написание слов.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Важно</w:t>
      </w:r>
      <w:r>
        <w:rPr>
          <w:color w:val="000000" w:themeColor="text1"/>
          <w:sz w:val="28"/>
          <w:szCs w:val="28"/>
        </w:rPr>
        <w:t> не учить читать, а развивать речь ребёнка. Не учить писать, а создать условия для развития мелкой моторики.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единодушно считают педагоги, намного важнее, чтобы ребёнок был общительным, любопытным, не боялся высказывать своё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не только детским (в саду), но и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Известно, что основное развитие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 </w:t>
      </w:r>
      <w:r>
        <w:rPr>
          <w:rStyle w:val="a4"/>
          <w:color w:val="000000" w:themeColor="text1"/>
          <w:sz w:val="28"/>
          <w:szCs w:val="28"/>
        </w:rPr>
        <w:t>следующие рекомендации</w:t>
      </w:r>
      <w:r>
        <w:rPr>
          <w:color w:val="000000" w:themeColor="text1"/>
          <w:sz w:val="28"/>
          <w:szCs w:val="28"/>
        </w:rPr>
        <w:t>: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Больше читайте! Читайте вслух ребёнку, рассматривайте с ним иллюстрации в книге, пусть пробует читать сам (хотя бы коротенькие знакомые слова).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Развивайте общую и мелкую моторику ребёнка: больше рисуйте, раскрашивайте, лепите из пластилина, собирайте бусы.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Работайте над развитием познавательных способностей ребёнка: разучивайте стихи, придумывайте рассказы.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Если ваш ребёнок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ребёнка, страдающего церебральным параличом, в неуклюжести и неловкости.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Помогите своему ребёнку: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поступлению в 1 класс ребёнок должен знать: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свои имя и фамилию, адрес, имена членов семьи, номер телефона мамы / папы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знать времена года, названия месяцев, дней недели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уметь различать цвета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уметь объединять предметы в группы: мебель, транспорт, одежда, обувь, растения, животные и т.д.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иметь элементарные представления об окружающем миру: о профессиях, явлениях природы, </w:t>
      </w:r>
      <w:r>
        <w:rPr>
          <w:color w:val="000000" w:themeColor="text1"/>
          <w:sz w:val="28"/>
          <w:szCs w:val="28"/>
          <w:u w:val="single"/>
        </w:rPr>
        <w:t>правилах общения и поведения.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Если у ребёнка есть логопедические проблемы</w:t>
      </w:r>
      <w:r>
        <w:rPr>
          <w:color w:val="000000" w:themeColor="text1"/>
          <w:sz w:val="28"/>
          <w:szCs w:val="28"/>
        </w:rPr>
        <w:t>, то важно перед поступлением в школу продолжать занятия у логопеда.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Желательно, чтобы все звуки к 1 классу были поставлены. У таких детей слабое место – рука. Также они часто при письме пропускают гласные звуки. </w:t>
      </w:r>
      <w:r>
        <w:rPr>
          <w:rStyle w:val="a3"/>
          <w:color w:val="000000" w:themeColor="text1"/>
          <w:sz w:val="28"/>
          <w:szCs w:val="28"/>
        </w:rPr>
        <w:t>Забудьте про классы с ранним изучением иностранного языка.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чего зависит развитие речи ребёнка? Здесь можно выделить </w:t>
      </w:r>
      <w:r>
        <w:rPr>
          <w:rStyle w:val="a4"/>
          <w:color w:val="000000" w:themeColor="text1"/>
          <w:sz w:val="28"/>
          <w:szCs w:val="28"/>
        </w:rPr>
        <w:t>3 основных фактора, влияющих на речь ребёнка</w:t>
      </w:r>
      <w:r>
        <w:rPr>
          <w:color w:val="000000" w:themeColor="text1"/>
          <w:sz w:val="28"/>
          <w:szCs w:val="28"/>
        </w:rPr>
        <w:t>: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 образец речи в семье (общение с ребёнком, диалект, традиции, культура речи);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собственный речевой опыт (общение со сверстниками, общение со взрослыми, СМИ);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занятия в детском саду, при необходимости занятия с логопедом.  </w:t>
      </w:r>
    </w:p>
    <w:p w:rsidR="00F718ED" w:rsidRDefault="001B5E36">
      <w:pPr>
        <w:pStyle w:val="a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Самое главное, что Вы должны оставаться для Вашего ребёнка любящим и понимающим родителем и </w:t>
      </w:r>
      <w:r>
        <w:rPr>
          <w:color w:val="000000" w:themeColor="text1"/>
          <w:sz w:val="28"/>
          <w:szCs w:val="28"/>
          <w:u w:val="single"/>
        </w:rPr>
        <w:t>не берите на себя роль учителя</w:t>
      </w:r>
      <w:r>
        <w:rPr>
          <w:color w:val="000000" w:themeColor="text1"/>
          <w:sz w:val="28"/>
          <w:szCs w:val="28"/>
        </w:rPr>
        <w:t>.</w:t>
      </w:r>
    </w:p>
    <w:p w:rsidR="00F718ED" w:rsidRDefault="001B5E36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Успехов!</w:t>
      </w:r>
    </w:p>
    <w:p w:rsidR="00F718ED" w:rsidRDefault="00F718ED">
      <w:pPr>
        <w:rPr>
          <w:color w:val="000000" w:themeColor="text1"/>
          <w:sz w:val="28"/>
          <w:szCs w:val="28"/>
        </w:rPr>
      </w:pPr>
    </w:p>
    <w:sectPr w:rsidR="00F7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FD" w:rsidRDefault="005B74FD">
      <w:pPr>
        <w:spacing w:line="240" w:lineRule="auto"/>
      </w:pPr>
      <w:r>
        <w:separator/>
      </w:r>
    </w:p>
  </w:endnote>
  <w:endnote w:type="continuationSeparator" w:id="0">
    <w:p w:rsidR="005B74FD" w:rsidRDefault="005B7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FD" w:rsidRDefault="005B74FD">
      <w:pPr>
        <w:spacing w:after="0"/>
      </w:pPr>
      <w:r>
        <w:separator/>
      </w:r>
    </w:p>
  </w:footnote>
  <w:footnote w:type="continuationSeparator" w:id="0">
    <w:p w:rsidR="005B74FD" w:rsidRDefault="005B74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8F"/>
    <w:rsid w:val="001B5E36"/>
    <w:rsid w:val="002234BA"/>
    <w:rsid w:val="002258D7"/>
    <w:rsid w:val="00360D49"/>
    <w:rsid w:val="005B74FD"/>
    <w:rsid w:val="00850FFA"/>
    <w:rsid w:val="00E7248F"/>
    <w:rsid w:val="00F718ED"/>
    <w:rsid w:val="6FB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2023-03-30T01:57:00Z</dcterms:created>
  <dcterms:modified xsi:type="dcterms:W3CDTF">2023-05-03T03:19:00Z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FC37F2FD0FA64088AEA520E7331344DE</vt:lpwstr>
  </property>
</Properties>
</file>