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25" w:rsidRPr="00702135" w:rsidRDefault="002E2BCD" w:rsidP="002E2BCD">
      <w:bookmarkStart w:id="0" w:name="_GoBack"/>
      <w:bookmarkEnd w:id="0"/>
      <w:r w:rsidRPr="002E2BCD">
        <w:t>Иногда говорят, что ф</w:t>
      </w:r>
      <w:r>
        <w:t xml:space="preserve">илософия — не школьная наука. Её </w:t>
      </w:r>
      <w:r w:rsidRPr="002E2BCD">
        <w:t>-</w:t>
      </w:r>
      <w:r w:rsidR="00133425" w:rsidRPr="00702135">
        <w:t xml:space="preserve"> </w:t>
      </w:r>
      <w:r w:rsidRPr="002E2BCD">
        <w:t>де может постичь только человек, умудренный жизненным опытом и долгими раз</w:t>
      </w:r>
      <w:r w:rsidRPr="002E2BCD">
        <w:softHyphen/>
        <w:t>мышлениями. Конечно, ни то, ни другое не по</w:t>
      </w:r>
      <w:r w:rsidRPr="002E2BCD">
        <w:softHyphen/>
        <w:t xml:space="preserve">мешает. Но, может быть, именно детство и юность — лучшее время для начала. </w:t>
      </w:r>
    </w:p>
    <w:p w:rsidR="002E2BCD" w:rsidRPr="002E2BCD" w:rsidRDefault="002E2BCD" w:rsidP="002E2BCD">
      <w:r w:rsidRPr="002E2BCD">
        <w:t>Философия любит</w:t>
      </w:r>
      <w:r w:rsidRPr="002E2BCD">
        <w:rPr>
          <w:i/>
          <w:iCs/>
        </w:rPr>
        <w:t xml:space="preserve"> спрашивать,</w:t>
      </w:r>
      <w:r w:rsidRPr="002E2BCD">
        <w:t xml:space="preserve"> для нее вопросы часто ока</w:t>
      </w:r>
      <w:r w:rsidRPr="002E2BCD">
        <w:softHyphen/>
        <w:t>зываются важнее ответов. Но детство и юность спрашивают чаще, чем другие эпохи жизни, а вопросы их бывают острее, фундаментальнее, чем вопросы людей зрелых. Подросток еще не включился в «систему», он зачастую критически относится к миру взрослых, хочет его понять и оценить. Но и здесь его союзник — философия. Он наивен, и философия, в сущности, наивна; он непрактичен, но и философия отвлекается от непосредственной пользы. Он идеалистичен, и философия тоже ищет идеалы. Философия бо</w:t>
      </w:r>
      <w:r w:rsidRPr="002E2BCD">
        <w:softHyphen/>
        <w:t>рется с предрассудками, но у юных их еще нет.</w:t>
      </w:r>
    </w:p>
    <w:p w:rsidR="002E2BCD" w:rsidRPr="002E2BCD" w:rsidRDefault="002E2BCD" w:rsidP="002E2BCD">
      <w:r w:rsidRPr="002E2BCD">
        <w:t>Представим себе обычные возражения.</w:t>
      </w:r>
    </w:p>
    <w:p w:rsidR="002E2BCD" w:rsidRPr="002E2BCD" w:rsidRDefault="002E2BCD" w:rsidP="002E2BCD">
      <w:r w:rsidRPr="002E2BCD">
        <w:rPr>
          <w:i/>
          <w:iCs/>
        </w:rPr>
        <w:t>«Слишком рано».</w:t>
      </w:r>
      <w:r w:rsidRPr="002E2BCD">
        <w:t xml:space="preserve"> Но опыт показывает, что удачные методы снимают эту проблему. В США есть даже Институт по развитию философии для детей с филиалами в 20 странах, который реко</w:t>
      </w:r>
      <w:r w:rsidRPr="002E2BCD">
        <w:softHyphen/>
        <w:t>мендует вводить уроки философии с 6 лет и раз</w:t>
      </w:r>
      <w:r w:rsidRPr="002E2BCD">
        <w:softHyphen/>
        <w:t>рабатывает методику для детских садов.</w:t>
      </w:r>
    </w:p>
    <w:p w:rsidR="002E2BCD" w:rsidRPr="002E2BCD" w:rsidRDefault="002E2BCD" w:rsidP="002E2BCD">
      <w:r w:rsidRPr="002E2BCD">
        <w:t>Вспомним, наконец, историю. В платонов</w:t>
      </w:r>
      <w:r w:rsidRPr="002E2BCD">
        <w:softHyphen/>
        <w:t>ских диалогах слушают мудрецов и вступают с ними в спор совсем юные существа. Так, навер</w:t>
      </w:r>
      <w:r w:rsidRPr="002E2BCD">
        <w:softHyphen/>
        <w:t>ное, и в самом деле было в Академии Платона. Беркли сделал свое основное открытие еще сту</w:t>
      </w:r>
      <w:r w:rsidRPr="002E2BCD">
        <w:softHyphen/>
        <w:t>дентом. Программа немецкого идеализма была сформулирована вчерашними школьниками, «зелеными» тюбингенскими студентами, и почти в таком же виде осуществлена ими, но уже — зрелыми мыслителями. Шеллинг становится ма</w:t>
      </w:r>
      <w:r w:rsidRPr="002E2BCD">
        <w:softHyphen/>
        <w:t xml:space="preserve">гистром философии в 17 лет. Гегель читает, и не без успеха, свою головоломную философию </w:t>
      </w:r>
      <w:r w:rsidRPr="002E2BCD">
        <w:lastRenderedPageBreak/>
        <w:t>нюрнбергским гимназистам. Ницше становится уважаемым профессором в 24 года. Конечно, это скорее исключения, чем правило. Но они гово</w:t>
      </w:r>
      <w:r w:rsidRPr="002E2BCD">
        <w:softHyphen/>
        <w:t>рят, что для страха перед философией нет осно</w:t>
      </w:r>
      <w:r w:rsidRPr="002E2BCD">
        <w:softHyphen/>
        <w:t>ваний: дети умеют философствовать, философы</w:t>
      </w:r>
      <w:r w:rsidR="0022441E" w:rsidRPr="0022441E">
        <w:t xml:space="preserve"> умеют учить детей, а иногда даже сами чему-то у них учатся.</w:t>
      </w:r>
    </w:p>
    <w:p w:rsidR="0022441E" w:rsidRDefault="0022441E" w:rsidP="0022441E"/>
    <w:p w:rsidR="0022441E" w:rsidRDefault="0022441E" w:rsidP="0022441E">
      <w:r>
        <w:t>«Слишком сложно». Но сложны системы, которые выражены на специальном языке. Начала философствования (то, что важнее всего) просты. Они не требуют специальных знаний. Конечно, это не значит, что они не требуют труда. Бывают вещи, трудные потому, что они сложны. Но некоторые трудны именно потому, что они просты: их нельзя свести к чему-то другому, более понятному, объяснить через что-то иное. Знание делает сложное простым, но что нам делать с простым? Тут-то и начинается философия.</w:t>
      </w:r>
    </w:p>
    <w:p w:rsidR="0022441E" w:rsidRDefault="0022441E" w:rsidP="0022441E"/>
    <w:p w:rsidR="0022441E" w:rsidRDefault="0022441E" w:rsidP="0022441E">
      <w:r>
        <w:t xml:space="preserve">«Философию лучше отложить на потом. Сначала — положительные, бесспорные науки». Но если предлагать вопросы с готовыми </w:t>
      </w:r>
      <w:r w:rsidRPr="00702135">
        <w:t xml:space="preserve"> </w:t>
      </w:r>
      <w:r>
        <w:t>решениям, недолго и отучить от азарта поиска. Если не сделать прививку против догм как можно раньше, мы рискуем просто опоздать.</w:t>
      </w:r>
    </w:p>
    <w:p w:rsidR="0022441E" w:rsidRDefault="0022441E" w:rsidP="0022441E"/>
    <w:p w:rsidR="0022441E" w:rsidRDefault="0022441E" w:rsidP="0022441E">
      <w:r>
        <w:t>«Философия бесполезна». Но юность интеллектуально бескорыстна. Она знает, какая важная вещь — игра. Значит, и игра понятиями не покажется ей слишком странной. К тому же бывают вещи, бесполезные потому, что они — не средство, а цель.</w:t>
      </w:r>
    </w:p>
    <w:p w:rsidR="0022441E" w:rsidRDefault="0022441E" w:rsidP="0022441E"/>
    <w:p w:rsidR="0022441E" w:rsidRDefault="0022441E" w:rsidP="0022441E">
      <w:r>
        <w:lastRenderedPageBreak/>
        <w:t>«Философии, как и искусству, нельзя научить». Но можно учить не поэзии, а грамматике; не музыке, а нотной грамоте. В каждом искусстве таится ремесло; само слово искусство связано с понятием «умение» (искусный мастер). Такая же связь прослеживается во множестве языков. В философии тоже есть «ремесленные» навыки, без которых в ее мир лучше не входить. Их знание не дает мудрости, но дает возможность правильно выбрать профессию.</w:t>
      </w:r>
    </w:p>
    <w:p w:rsidR="0022441E" w:rsidRDefault="0022441E" w:rsidP="0022441E"/>
    <w:p w:rsidR="0022441E" w:rsidRDefault="0022441E" w:rsidP="0022441E">
      <w:r>
        <w:t>Даже</w:t>
      </w:r>
      <w:r w:rsidRPr="00702135">
        <w:t xml:space="preserve"> </w:t>
      </w:r>
      <w:r>
        <w:t>если вы не увлеклись философией, вы можете научиться видеть проблему там, где ее не заметят другие, и в то же время не делать трагедии из факта одновременного сосуществования несовместимых способов объяснения действительности (без чего нет современной науки); почувствуете отличие гипотезы от теории, метафоры от понятия, логического вывода от утверждения аксиом мировоззрения; поймете, как важно слушать собеседников, терпеливо сносить их «инакомыслие», формулировать и выражать свои</w:t>
      </w:r>
      <w:r w:rsidRPr="0022441E">
        <w:t xml:space="preserve"> </w:t>
      </w:r>
      <w:r>
        <w:t>идеи, стремясь не столько к самовыражению, сколько к пониманию; может быть, освоите трудное искусство безболезненно вступать в контакт с сообществом или индивидуумом, обладающим другим, непривычным способом мышления, другой психологией и системой ценностей; обретете способность не бояться авторитетов, но уважать их, развив в себе чутье к «высшему»; и уж совсем хорошо, если поймете, что в мире есть тайны, превосходящие возможности нашего разума, о которых  тем не менее можно мыслить, не жертвуя достоинством, ясностью и честностью интеллекта.</w:t>
      </w:r>
    </w:p>
    <w:p w:rsidR="0022441E" w:rsidRPr="00702135" w:rsidRDefault="0022441E" w:rsidP="0022441E">
      <w:r>
        <w:t>* * *</w:t>
      </w:r>
    </w:p>
    <w:p w:rsidR="00411A79" w:rsidRPr="00411A79" w:rsidRDefault="00411A79" w:rsidP="00411A79">
      <w:pPr>
        <w:keepNext/>
        <w:keepLines/>
        <w:spacing w:after="1374" w:line="330" w:lineRule="exact"/>
        <w:ind w:left="1220"/>
        <w:outlineLvl w:val="0"/>
        <w:rPr>
          <w:rFonts w:ascii="Century Schoolbook" w:eastAsia="Century Schoolbook" w:hAnsi="Century Schoolbook" w:cs="Century Schoolbook"/>
          <w:b/>
          <w:bCs/>
          <w:color w:val="000000"/>
          <w:spacing w:val="-10"/>
          <w:sz w:val="33"/>
          <w:szCs w:val="33"/>
          <w:lang w:val="ru" w:eastAsia="ru-RU"/>
        </w:rPr>
      </w:pPr>
      <w:bookmarkStart w:id="1" w:name="bookmark0"/>
      <w:r w:rsidRPr="00411A79">
        <w:rPr>
          <w:rFonts w:ascii="Century Schoolbook" w:eastAsia="Century Schoolbook" w:hAnsi="Century Schoolbook" w:cs="Century Schoolbook"/>
          <w:b/>
          <w:bCs/>
          <w:color w:val="000000"/>
          <w:spacing w:val="-10"/>
          <w:sz w:val="33"/>
          <w:szCs w:val="33"/>
          <w:lang w:val="ru" w:eastAsia="ru-RU"/>
        </w:rPr>
        <w:lastRenderedPageBreak/>
        <w:t>Что такое философия?</w:t>
      </w:r>
      <w:bookmarkEnd w:id="1"/>
    </w:p>
    <w:p w:rsidR="00411A79" w:rsidRPr="00411A79" w:rsidRDefault="00411A79" w:rsidP="00411A79">
      <w:pPr>
        <w:framePr w:wrap="notBeside" w:vAnchor="text" w:hAnchor="text" w:xAlign="center" w:y="1"/>
        <w:spacing w:after="0" w:line="190" w:lineRule="exact"/>
        <w:jc w:val="center"/>
        <w:rPr>
          <w:rFonts w:ascii="Century Schoolbook" w:eastAsia="Century Schoolbook" w:hAnsi="Century Schoolbook" w:cs="Century Schoolbook"/>
          <w:i/>
          <w:iCs/>
          <w:color w:val="000000"/>
          <w:sz w:val="19"/>
          <w:szCs w:val="19"/>
          <w:lang w:val="ru" w:eastAsia="ru-RU"/>
        </w:rPr>
      </w:pPr>
      <w:r w:rsidRPr="00411A79">
        <w:rPr>
          <w:rFonts w:ascii="Century Schoolbook" w:eastAsia="Century Schoolbook" w:hAnsi="Century Schoolbook" w:cs="Century Schoolbook"/>
          <w:i/>
          <w:iCs/>
          <w:color w:val="000000"/>
          <w:sz w:val="19"/>
          <w:szCs w:val="19"/>
          <w:lang w:val="ru" w:eastAsia="ru-RU"/>
        </w:rPr>
        <w:t>1. Впишите в таблицу ключевые слова согласно образцу.</w:t>
      </w:r>
    </w:p>
    <w:tbl>
      <w:tblPr>
        <w:tblW w:w="0" w:type="auto"/>
        <w:jc w:val="center"/>
        <w:tblLayout w:type="fixed"/>
        <w:tblCellMar>
          <w:left w:w="10" w:type="dxa"/>
          <w:right w:w="10" w:type="dxa"/>
        </w:tblCellMar>
        <w:tblLook w:val="04A0" w:firstRow="1" w:lastRow="0" w:firstColumn="1" w:lastColumn="0" w:noHBand="0" w:noVBand="1"/>
      </w:tblPr>
      <w:tblGrid>
        <w:gridCol w:w="1262"/>
        <w:gridCol w:w="2938"/>
        <w:gridCol w:w="1848"/>
      </w:tblGrid>
      <w:tr w:rsidR="00411A79" w:rsidRPr="00411A79" w:rsidTr="00A271D9">
        <w:trPr>
          <w:trHeight w:val="322"/>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b/>
                <w:bCs/>
                <w:color w:val="000000"/>
                <w:sz w:val="19"/>
                <w:szCs w:val="19"/>
                <w:lang w:val="ru" w:eastAsia="ru-RU"/>
              </w:rPr>
            </w:pPr>
            <w:r w:rsidRPr="00411A79">
              <w:rPr>
                <w:rFonts w:ascii="Century Schoolbook" w:eastAsia="Century Schoolbook" w:hAnsi="Century Schoolbook" w:cs="Century Schoolbook"/>
                <w:b/>
                <w:bCs/>
                <w:color w:val="000000"/>
                <w:sz w:val="19"/>
                <w:szCs w:val="19"/>
                <w:lang w:val="ru" w:eastAsia="ru-RU"/>
              </w:rPr>
              <w:t>Понятие</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900"/>
              <w:rPr>
                <w:rFonts w:ascii="Century Schoolbook" w:eastAsia="Century Schoolbook" w:hAnsi="Century Schoolbook" w:cs="Century Schoolbook"/>
                <w:b/>
                <w:bCs/>
                <w:color w:val="000000"/>
                <w:sz w:val="19"/>
                <w:szCs w:val="19"/>
                <w:lang w:val="ru" w:eastAsia="ru-RU"/>
              </w:rPr>
            </w:pPr>
            <w:r w:rsidRPr="00411A79">
              <w:rPr>
                <w:rFonts w:ascii="Century Schoolbook" w:eastAsia="Century Schoolbook" w:hAnsi="Century Schoolbook" w:cs="Century Schoolbook"/>
                <w:b/>
                <w:bCs/>
                <w:color w:val="000000"/>
                <w:sz w:val="19"/>
                <w:szCs w:val="19"/>
                <w:lang w:val="ru" w:eastAsia="ru-RU"/>
              </w:rPr>
              <w:t>Определение</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b/>
                <w:bCs/>
                <w:color w:val="000000"/>
                <w:sz w:val="19"/>
                <w:szCs w:val="19"/>
                <w:lang w:val="ru" w:eastAsia="ru-RU"/>
              </w:rPr>
            </w:pPr>
            <w:r w:rsidRPr="00411A79">
              <w:rPr>
                <w:rFonts w:ascii="Century Schoolbook" w:eastAsia="Century Schoolbook" w:hAnsi="Century Schoolbook" w:cs="Century Schoolbook"/>
                <w:b/>
                <w:bCs/>
                <w:color w:val="000000"/>
                <w:sz w:val="19"/>
                <w:szCs w:val="19"/>
                <w:lang w:val="ru" w:eastAsia="ru-RU"/>
              </w:rPr>
              <w:t>Ключевые слова</w:t>
            </w:r>
          </w:p>
        </w:tc>
      </w:tr>
      <w:tr w:rsidR="00411A79" w:rsidRPr="00411A79" w:rsidTr="00A271D9">
        <w:trPr>
          <w:trHeight w:val="1858"/>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Бытие</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Реальная жизнь природы, общества и человека в беско</w:t>
            </w:r>
            <w:r w:rsidRPr="00411A79">
              <w:rPr>
                <w:rFonts w:ascii="Century Schoolbook" w:eastAsia="Century Schoolbook" w:hAnsi="Century Schoolbook" w:cs="Century Schoolbook"/>
                <w:color w:val="000000"/>
                <w:sz w:val="19"/>
                <w:szCs w:val="19"/>
                <w:lang w:val="ru" w:eastAsia="ru-RU"/>
              </w:rPr>
              <w:softHyphen/>
              <w:t>нечном разнообразии их про</w:t>
            </w:r>
            <w:r w:rsidRPr="00411A79">
              <w:rPr>
                <w:rFonts w:ascii="Century Schoolbook" w:eastAsia="Century Schoolbook" w:hAnsi="Century Schoolbook" w:cs="Century Schoolbook"/>
                <w:color w:val="000000"/>
                <w:sz w:val="19"/>
                <w:szCs w:val="19"/>
                <w:lang w:val="ru" w:eastAsia="ru-RU"/>
              </w:rPr>
              <w:softHyphen/>
              <w:t>явлений. Понятие бытия подчеркивает единство мира, взаимосвязь, взаимодейст</w:t>
            </w:r>
            <w:r w:rsidRPr="00411A79">
              <w:rPr>
                <w:rFonts w:ascii="Century Schoolbook" w:eastAsia="Century Schoolbook" w:hAnsi="Century Schoolbook" w:cs="Century Schoolbook"/>
                <w:color w:val="000000"/>
                <w:sz w:val="19"/>
                <w:szCs w:val="19"/>
                <w:lang w:val="ru" w:eastAsia="ru-RU"/>
              </w:rPr>
              <w:softHyphen/>
              <w:t>вие его материального и ду</w:t>
            </w:r>
            <w:r w:rsidRPr="00411A79">
              <w:rPr>
                <w:rFonts w:ascii="Century Schoolbook" w:eastAsia="Century Schoolbook" w:hAnsi="Century Schoolbook" w:cs="Century Schoolbook"/>
                <w:color w:val="000000"/>
                <w:sz w:val="19"/>
                <w:szCs w:val="19"/>
                <w:lang w:val="ru" w:eastAsia="ru-RU"/>
              </w:rPr>
              <w:softHyphen/>
              <w:t>ховного начал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i/>
                <w:iCs/>
                <w:color w:val="000000"/>
                <w:sz w:val="19"/>
                <w:szCs w:val="19"/>
                <w:lang w:val="ru" w:eastAsia="ru-RU"/>
              </w:rPr>
            </w:pPr>
            <w:r w:rsidRPr="00411A79">
              <w:rPr>
                <w:rFonts w:ascii="Century Schoolbook" w:eastAsia="Century Schoolbook" w:hAnsi="Century Schoolbook" w:cs="Century Schoolbook"/>
                <w:i/>
                <w:iCs/>
                <w:color w:val="000000"/>
                <w:sz w:val="19"/>
                <w:szCs w:val="19"/>
                <w:lang w:val="ru" w:eastAsia="ru-RU"/>
              </w:rPr>
              <w:t>Жизнь</w:t>
            </w:r>
          </w:p>
        </w:tc>
      </w:tr>
      <w:tr w:rsidR="00411A79" w:rsidRPr="00411A79" w:rsidTr="00A271D9">
        <w:trPr>
          <w:trHeight w:val="758"/>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Идеальное</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1"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Проявление духовной актив</w:t>
            </w:r>
            <w:r w:rsidRPr="00411A79">
              <w:rPr>
                <w:rFonts w:ascii="Century Schoolbook" w:eastAsia="Century Schoolbook" w:hAnsi="Century Schoolbook" w:cs="Century Schoolbook"/>
                <w:color w:val="000000"/>
                <w:sz w:val="19"/>
                <w:szCs w:val="19"/>
                <w:lang w:val="ru" w:eastAsia="ru-RU"/>
              </w:rPr>
              <w:softHyphen/>
              <w:t>ности человека, его идеи, представления, образы</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1" w:lineRule="exact"/>
              <w:jc w:val="both"/>
              <w:rPr>
                <w:rFonts w:ascii="Century Schoolbook" w:eastAsia="Century Schoolbook" w:hAnsi="Century Schoolbook" w:cs="Century Schoolbook"/>
                <w:i/>
                <w:iCs/>
                <w:color w:val="000000"/>
                <w:sz w:val="19"/>
                <w:szCs w:val="19"/>
                <w:lang w:val="ru" w:eastAsia="ru-RU"/>
              </w:rPr>
            </w:pPr>
            <w:r w:rsidRPr="00411A79">
              <w:rPr>
                <w:rFonts w:ascii="Century Schoolbook" w:eastAsia="Century Schoolbook" w:hAnsi="Century Schoolbook" w:cs="Century Schoolbook"/>
                <w:i/>
                <w:iCs/>
                <w:color w:val="000000"/>
                <w:sz w:val="19"/>
                <w:szCs w:val="19"/>
                <w:lang w:val="ru" w:eastAsia="ru-RU"/>
              </w:rPr>
              <w:t>Идеи.</w:t>
            </w:r>
          </w:p>
          <w:p w:rsidR="00411A79" w:rsidRPr="00411A79" w:rsidRDefault="00411A79" w:rsidP="00411A79">
            <w:pPr>
              <w:framePr w:wrap="notBeside" w:vAnchor="text" w:hAnchor="text" w:xAlign="center" w:y="1"/>
              <w:spacing w:after="0" w:line="221" w:lineRule="exact"/>
              <w:ind w:left="80"/>
              <w:rPr>
                <w:rFonts w:ascii="Century Schoolbook" w:eastAsia="Century Schoolbook" w:hAnsi="Century Schoolbook" w:cs="Century Schoolbook"/>
                <w:i/>
                <w:iCs/>
                <w:color w:val="000000"/>
                <w:sz w:val="19"/>
                <w:szCs w:val="19"/>
                <w:lang w:val="ru" w:eastAsia="ru-RU"/>
              </w:rPr>
            </w:pPr>
            <w:r w:rsidRPr="00411A79">
              <w:rPr>
                <w:rFonts w:ascii="Century Schoolbook" w:eastAsia="Century Schoolbook" w:hAnsi="Century Schoolbook" w:cs="Century Schoolbook"/>
                <w:i/>
                <w:iCs/>
                <w:color w:val="000000"/>
                <w:sz w:val="19"/>
                <w:szCs w:val="19"/>
                <w:lang w:val="ru" w:eastAsia="ru-RU"/>
              </w:rPr>
              <w:t>представления, образы</w:t>
            </w:r>
          </w:p>
        </w:tc>
      </w:tr>
      <w:tr w:rsidR="00411A79" w:rsidRPr="00411A79" w:rsidTr="00A271D9">
        <w:trPr>
          <w:trHeight w:val="1637"/>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Идеология</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Система политических, пра</w:t>
            </w:r>
            <w:r w:rsidRPr="00411A79">
              <w:rPr>
                <w:rFonts w:ascii="Century Schoolbook" w:eastAsia="Century Schoolbook" w:hAnsi="Century Schoolbook" w:cs="Century Schoolbook"/>
                <w:color w:val="000000"/>
                <w:sz w:val="19"/>
                <w:szCs w:val="19"/>
                <w:lang w:val="ru" w:eastAsia="ru-RU"/>
              </w:rPr>
              <w:softHyphen/>
              <w:t>вовых, нравственных, религи</w:t>
            </w:r>
            <w:r w:rsidRPr="00411A79">
              <w:rPr>
                <w:rFonts w:ascii="Century Schoolbook" w:eastAsia="Century Schoolbook" w:hAnsi="Century Schoolbook" w:cs="Century Schoolbook"/>
                <w:color w:val="000000"/>
                <w:sz w:val="19"/>
                <w:szCs w:val="19"/>
                <w:lang w:val="ru" w:eastAsia="ru-RU"/>
              </w:rPr>
              <w:softHyphen/>
              <w:t>озных, эстетических и фило</w:t>
            </w:r>
            <w:r w:rsidRPr="00411A79">
              <w:rPr>
                <w:rFonts w:ascii="Century Schoolbook" w:eastAsia="Century Schoolbook" w:hAnsi="Century Schoolbook" w:cs="Century Schoolbook"/>
                <w:color w:val="000000"/>
                <w:sz w:val="19"/>
                <w:szCs w:val="19"/>
                <w:lang w:val="ru" w:eastAsia="ru-RU"/>
              </w:rPr>
              <w:softHyphen/>
              <w:t>софских взглядов и идей, в которых осознаются и оцени</w:t>
            </w:r>
            <w:r w:rsidRPr="00411A79">
              <w:rPr>
                <w:rFonts w:ascii="Century Schoolbook" w:eastAsia="Century Schoolbook" w:hAnsi="Century Schoolbook" w:cs="Century Schoolbook"/>
                <w:color w:val="000000"/>
                <w:sz w:val="19"/>
                <w:szCs w:val="19"/>
                <w:lang w:val="ru" w:eastAsia="ru-RU"/>
              </w:rPr>
              <w:softHyphen/>
              <w:t>ваются отношения людей к действительности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ind w:left="80"/>
              <w:rPr>
                <w:rFonts w:ascii="Century Schoolbook" w:eastAsia="Century Schoolbook" w:hAnsi="Century Schoolbook" w:cs="Century Schoolbook"/>
                <w:i/>
                <w:iCs/>
                <w:color w:val="000000"/>
                <w:sz w:val="19"/>
                <w:szCs w:val="19"/>
                <w:lang w:val="ru" w:eastAsia="ru-RU"/>
              </w:rPr>
            </w:pPr>
            <w:r w:rsidRPr="00411A79">
              <w:rPr>
                <w:rFonts w:ascii="Century Schoolbook" w:eastAsia="Century Schoolbook" w:hAnsi="Century Schoolbook" w:cs="Century Schoolbook"/>
                <w:i/>
                <w:iCs/>
                <w:color w:val="000000"/>
                <w:sz w:val="19"/>
                <w:szCs w:val="19"/>
                <w:lang w:val="ru" w:eastAsia="ru-RU"/>
              </w:rPr>
              <w:t>Система взглядов</w:t>
            </w:r>
          </w:p>
        </w:tc>
      </w:tr>
      <w:tr w:rsidR="00411A79" w:rsidRPr="00411A79" w:rsidTr="00A271D9">
        <w:trPr>
          <w:trHeight w:val="758"/>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Идея</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1"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Смысл, значение, сущность предметов, явлений и про</w:t>
            </w:r>
            <w:r w:rsidRPr="00411A79">
              <w:rPr>
                <w:rFonts w:ascii="Century Schoolbook" w:eastAsia="Century Schoolbook" w:hAnsi="Century Schoolbook" w:cs="Century Schoolbook"/>
                <w:color w:val="000000"/>
                <w:sz w:val="19"/>
                <w:szCs w:val="19"/>
                <w:lang w:val="ru" w:eastAsia="ru-RU"/>
              </w:rPr>
              <w:softHyphen/>
              <w:t>цессов окружающего мира</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974"/>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Истина</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Адекватное отражение дейст</w:t>
            </w:r>
            <w:r w:rsidRPr="00411A79">
              <w:rPr>
                <w:rFonts w:ascii="Century Schoolbook" w:eastAsia="Century Schoolbook" w:hAnsi="Century Schoolbook" w:cs="Century Schoolbook"/>
                <w:color w:val="000000"/>
                <w:sz w:val="19"/>
                <w:szCs w:val="19"/>
                <w:lang w:val="ru" w:eastAsia="ru-RU"/>
              </w:rPr>
              <w:softHyphen/>
              <w:t>вительности, воспроизведение ее такой, какова она есть, вне и независимо от сознания</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754"/>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Материаль</w:t>
            </w:r>
            <w:r w:rsidRPr="00411A79">
              <w:rPr>
                <w:rFonts w:ascii="Century Schoolbook" w:eastAsia="Century Schoolbook" w:hAnsi="Century Schoolbook" w:cs="Century Schoolbook"/>
                <w:color w:val="000000"/>
                <w:sz w:val="19"/>
                <w:szCs w:val="19"/>
                <w:lang w:val="ru" w:eastAsia="ru-RU"/>
              </w:rPr>
              <w:softHyphen/>
              <w:t>ное</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1"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Природа, телесная действи</w:t>
            </w:r>
            <w:r w:rsidRPr="00411A79">
              <w:rPr>
                <w:rFonts w:ascii="Century Schoolbook" w:eastAsia="Century Schoolbook" w:hAnsi="Century Schoolbook" w:cs="Century Schoolbook"/>
                <w:color w:val="000000"/>
                <w:sz w:val="19"/>
                <w:szCs w:val="19"/>
                <w:lang w:val="ru" w:eastAsia="ru-RU"/>
              </w:rPr>
              <w:softHyphen/>
              <w:t>тельность и даже весь окру</w:t>
            </w:r>
            <w:r w:rsidRPr="00411A79">
              <w:rPr>
                <w:rFonts w:ascii="Century Schoolbook" w:eastAsia="Century Schoolbook" w:hAnsi="Century Schoolbook" w:cs="Century Schoolbook"/>
                <w:color w:val="000000"/>
                <w:sz w:val="19"/>
                <w:szCs w:val="19"/>
                <w:lang w:val="ru" w:eastAsia="ru-RU"/>
              </w:rPr>
              <w:softHyphen/>
              <w:t>жающий мир</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1013"/>
          <w:jc w:val="center"/>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Материя</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Объективная реальность, от</w:t>
            </w:r>
            <w:r w:rsidRPr="00411A79">
              <w:rPr>
                <w:rFonts w:ascii="Century Schoolbook" w:eastAsia="Century Schoolbook" w:hAnsi="Century Schoolbook" w:cs="Century Schoolbook"/>
                <w:color w:val="000000"/>
                <w:sz w:val="19"/>
                <w:szCs w:val="19"/>
                <w:lang w:val="ru" w:eastAsia="ru-RU"/>
              </w:rPr>
              <w:softHyphen/>
              <w:t>ражающаяся нашими ощу щениями и существующая независимо от них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bl>
    <w:p w:rsidR="00411A79" w:rsidRPr="00411A79" w:rsidRDefault="00411A79" w:rsidP="00411A79">
      <w:pPr>
        <w:spacing w:after="0" w:line="240" w:lineRule="auto"/>
        <w:rPr>
          <w:rFonts w:ascii="Arial Unicode MS" w:eastAsia="Arial Unicode MS" w:hAnsi="Arial Unicode MS" w:cs="Arial Unicode MS"/>
          <w:color w:val="000000"/>
          <w:sz w:val="2"/>
          <w:szCs w:val="2"/>
          <w:lang w:val="ru" w:eastAsia="ru-RU"/>
        </w:rPr>
      </w:pPr>
    </w:p>
    <w:tbl>
      <w:tblPr>
        <w:tblW w:w="0" w:type="auto"/>
        <w:jc w:val="center"/>
        <w:tblLayout w:type="fixed"/>
        <w:tblCellMar>
          <w:left w:w="10" w:type="dxa"/>
          <w:right w:w="10" w:type="dxa"/>
        </w:tblCellMar>
        <w:tblLook w:val="04A0" w:firstRow="1" w:lastRow="0" w:firstColumn="1" w:lastColumn="0" w:noHBand="0" w:noVBand="1"/>
      </w:tblPr>
      <w:tblGrid>
        <w:gridCol w:w="1286"/>
        <w:gridCol w:w="2928"/>
        <w:gridCol w:w="1853"/>
      </w:tblGrid>
      <w:tr w:rsidR="00411A79" w:rsidRPr="00411A79" w:rsidTr="00A271D9">
        <w:trPr>
          <w:trHeight w:val="32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20"/>
              <w:rPr>
                <w:rFonts w:ascii="Century Schoolbook" w:eastAsia="Century Schoolbook" w:hAnsi="Century Schoolbook" w:cs="Century Schoolbook"/>
                <w:b/>
                <w:bCs/>
                <w:color w:val="000000"/>
                <w:sz w:val="19"/>
                <w:szCs w:val="19"/>
                <w:lang w:val="ru" w:eastAsia="ru-RU"/>
              </w:rPr>
            </w:pPr>
            <w:r w:rsidRPr="00411A79">
              <w:rPr>
                <w:rFonts w:ascii="Century Schoolbook" w:eastAsia="Century Schoolbook" w:hAnsi="Century Schoolbook" w:cs="Century Schoolbook"/>
                <w:b/>
                <w:bCs/>
                <w:color w:val="000000"/>
                <w:sz w:val="19"/>
                <w:szCs w:val="19"/>
                <w:lang w:val="ru" w:eastAsia="ru-RU"/>
              </w:rPr>
              <w:lastRenderedPageBreak/>
              <w:t>Понятие</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900"/>
              <w:rPr>
                <w:rFonts w:ascii="Century Schoolbook" w:eastAsia="Century Schoolbook" w:hAnsi="Century Schoolbook" w:cs="Century Schoolbook"/>
                <w:b/>
                <w:bCs/>
                <w:color w:val="000000"/>
                <w:sz w:val="19"/>
                <w:szCs w:val="19"/>
                <w:lang w:val="ru" w:eastAsia="ru-RU"/>
              </w:rPr>
            </w:pPr>
            <w:r w:rsidRPr="00411A79">
              <w:rPr>
                <w:rFonts w:ascii="Century Schoolbook" w:eastAsia="Century Schoolbook" w:hAnsi="Century Schoolbook" w:cs="Century Schoolbook"/>
                <w:b/>
                <w:bCs/>
                <w:color w:val="000000"/>
                <w:sz w:val="19"/>
                <w:szCs w:val="19"/>
                <w:lang w:val="ru" w:eastAsia="ru-RU"/>
              </w:rPr>
              <w:t>Определение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60"/>
              <w:rPr>
                <w:rFonts w:ascii="Century Schoolbook" w:eastAsia="Century Schoolbook" w:hAnsi="Century Schoolbook" w:cs="Century Schoolbook"/>
                <w:b/>
                <w:bCs/>
                <w:color w:val="000000"/>
                <w:sz w:val="19"/>
                <w:szCs w:val="19"/>
                <w:lang w:val="ru" w:eastAsia="ru-RU"/>
              </w:rPr>
            </w:pPr>
            <w:r w:rsidRPr="00411A79">
              <w:rPr>
                <w:rFonts w:ascii="Century Schoolbook" w:eastAsia="Century Schoolbook" w:hAnsi="Century Schoolbook" w:cs="Century Schoolbook"/>
                <w:b/>
                <w:bCs/>
                <w:color w:val="000000"/>
                <w:sz w:val="19"/>
                <w:szCs w:val="19"/>
                <w:lang w:val="ru" w:eastAsia="ru-RU"/>
              </w:rPr>
              <w:t>Ключевые слова</w:t>
            </w:r>
          </w:p>
        </w:tc>
      </w:tr>
      <w:tr w:rsidR="00411A79" w:rsidRPr="00411A79" w:rsidTr="00A271D9">
        <w:trPr>
          <w:trHeight w:val="251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6" w:lineRule="exact"/>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Метафи</w:t>
            </w:r>
            <w:r w:rsidRPr="00411A79">
              <w:rPr>
                <w:rFonts w:ascii="Century Schoolbook" w:eastAsia="Century Schoolbook" w:hAnsi="Century Schoolbook" w:cs="Century Schoolbook"/>
                <w:color w:val="000000"/>
                <w:sz w:val="19"/>
                <w:szCs w:val="19"/>
                <w:lang w:val="ru" w:eastAsia="ru-RU"/>
              </w:rPr>
              <w:softHyphen/>
              <w:t>зика</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Наука о сверхчувственных принципах и началах бы</w:t>
            </w:r>
            <w:r w:rsidRPr="00411A79">
              <w:rPr>
                <w:rFonts w:ascii="Century Schoolbook" w:eastAsia="Century Schoolbook" w:hAnsi="Century Schoolbook" w:cs="Century Schoolbook"/>
                <w:color w:val="000000"/>
                <w:sz w:val="19"/>
                <w:szCs w:val="19"/>
                <w:lang w:val="ru" w:eastAsia="ru-RU"/>
              </w:rPr>
              <w:softHyphen/>
              <w:t>тия. Метафизические про</w:t>
            </w:r>
            <w:r w:rsidRPr="00411A79">
              <w:rPr>
                <w:rFonts w:ascii="Century Schoolbook" w:eastAsia="Century Schoolbook" w:hAnsi="Century Schoolbook" w:cs="Century Schoolbook"/>
                <w:color w:val="000000"/>
                <w:sz w:val="19"/>
                <w:szCs w:val="19"/>
                <w:lang w:val="ru" w:eastAsia="ru-RU"/>
              </w:rPr>
              <w:softHyphen/>
              <w:t>блемы есть во всех областях знания, там, где мы встреча</w:t>
            </w:r>
            <w:r w:rsidRPr="00411A79">
              <w:rPr>
                <w:rFonts w:ascii="Century Schoolbook" w:eastAsia="Century Schoolbook" w:hAnsi="Century Schoolbook" w:cs="Century Schoolbook"/>
                <w:color w:val="000000"/>
                <w:sz w:val="19"/>
                <w:szCs w:val="19"/>
                <w:lang w:val="ru" w:eastAsia="ru-RU"/>
              </w:rPr>
              <w:softHyphen/>
              <w:t>емся с вопросами, недоступ</w:t>
            </w:r>
            <w:r w:rsidRPr="00411A79">
              <w:rPr>
                <w:rFonts w:ascii="Century Schoolbook" w:eastAsia="Century Schoolbook" w:hAnsi="Century Schoolbook" w:cs="Century Schoolbook"/>
                <w:color w:val="000000"/>
                <w:sz w:val="19"/>
                <w:szCs w:val="19"/>
                <w:lang w:val="ru" w:eastAsia="ru-RU"/>
              </w:rPr>
              <w:softHyphen/>
              <w:t>ными человеческому разу</w:t>
            </w:r>
            <w:r w:rsidRPr="00411A79">
              <w:rPr>
                <w:rFonts w:ascii="Century Schoolbook" w:eastAsia="Century Schoolbook" w:hAnsi="Century Schoolbook" w:cs="Century Schoolbook"/>
                <w:color w:val="000000"/>
                <w:sz w:val="19"/>
                <w:szCs w:val="19"/>
                <w:lang w:val="ru" w:eastAsia="ru-RU"/>
              </w:rPr>
              <w:softHyphen/>
              <w:t>му, т. е. выходим на тот уро</w:t>
            </w:r>
            <w:r w:rsidRPr="00411A79">
              <w:rPr>
                <w:rFonts w:ascii="Century Schoolbook" w:eastAsia="Century Schoolbook" w:hAnsi="Century Schoolbook" w:cs="Century Schoolbook"/>
                <w:color w:val="000000"/>
                <w:sz w:val="19"/>
                <w:szCs w:val="19"/>
                <w:lang w:val="ru" w:eastAsia="ru-RU"/>
              </w:rPr>
              <w:softHyphen/>
              <w:t>вень, о котором мы ничего не можем сказать в рамках ра</w:t>
            </w:r>
            <w:r w:rsidRPr="00411A79">
              <w:rPr>
                <w:rFonts w:ascii="Century Schoolbook" w:eastAsia="Century Schoolbook" w:hAnsi="Century Schoolbook" w:cs="Century Schoolbook"/>
                <w:color w:val="000000"/>
                <w:sz w:val="19"/>
                <w:szCs w:val="19"/>
                <w:lang w:val="ru" w:eastAsia="ru-RU"/>
              </w:rPr>
              <w:softHyphen/>
              <w:t>ционального описания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1421"/>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6" w:lineRule="exact"/>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Мировоз</w:t>
            </w:r>
            <w:r w:rsidRPr="00411A79">
              <w:rPr>
                <w:rFonts w:ascii="Century Schoolbook" w:eastAsia="Century Schoolbook" w:hAnsi="Century Schoolbook" w:cs="Century Schoolbook"/>
                <w:color w:val="000000"/>
                <w:sz w:val="19"/>
                <w:szCs w:val="19"/>
                <w:lang w:val="ru" w:eastAsia="ru-RU"/>
              </w:rPr>
              <w:softHyphen/>
              <w:t>зрение</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Система представлений о се</w:t>
            </w:r>
            <w:r w:rsidRPr="00411A79">
              <w:rPr>
                <w:rFonts w:ascii="Century Schoolbook" w:eastAsia="Century Schoolbook" w:hAnsi="Century Schoolbook" w:cs="Century Schoolbook"/>
                <w:color w:val="000000"/>
                <w:sz w:val="19"/>
                <w:szCs w:val="19"/>
                <w:lang w:val="ru" w:eastAsia="ru-RU"/>
              </w:rPr>
              <w:softHyphen/>
              <w:t>бе, человеческих общностях и окружающем мире, помо</w:t>
            </w:r>
            <w:r w:rsidRPr="00411A79">
              <w:rPr>
                <w:rFonts w:ascii="Century Schoolbook" w:eastAsia="Century Schoolbook" w:hAnsi="Century Schoolbook" w:cs="Century Schoolbook"/>
                <w:color w:val="000000"/>
                <w:sz w:val="19"/>
                <w:szCs w:val="19"/>
                <w:lang w:val="ru" w:eastAsia="ru-RU"/>
              </w:rPr>
              <w:softHyphen/>
              <w:t>гающая оценивать возмож</w:t>
            </w:r>
            <w:r w:rsidRPr="00411A79">
              <w:rPr>
                <w:rFonts w:ascii="Century Schoolbook" w:eastAsia="Century Schoolbook" w:hAnsi="Century Schoolbook" w:cs="Century Schoolbook"/>
                <w:color w:val="000000"/>
                <w:sz w:val="19"/>
                <w:szCs w:val="19"/>
                <w:lang w:val="ru" w:eastAsia="ru-RU"/>
              </w:rPr>
              <w:softHyphen/>
              <w:t>ные последствия при приня</w:t>
            </w:r>
            <w:r w:rsidRPr="00411A79">
              <w:rPr>
                <w:rFonts w:ascii="Century Schoolbook" w:eastAsia="Century Schoolbook" w:hAnsi="Century Schoolbook" w:cs="Century Schoolbook"/>
                <w:color w:val="000000"/>
                <w:sz w:val="19"/>
                <w:szCs w:val="19"/>
                <w:lang w:val="ru" w:eastAsia="ru-RU"/>
              </w:rPr>
              <w:softHyphen/>
              <w:t>тии решений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119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Наука</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1"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Сфера человеческой деятель</w:t>
            </w:r>
            <w:r w:rsidRPr="00411A79">
              <w:rPr>
                <w:rFonts w:ascii="Century Schoolbook" w:eastAsia="Century Schoolbook" w:hAnsi="Century Schoolbook" w:cs="Century Schoolbook"/>
                <w:color w:val="000000"/>
                <w:sz w:val="19"/>
                <w:szCs w:val="19"/>
                <w:lang w:val="ru" w:eastAsia="ru-RU"/>
              </w:rPr>
              <w:softHyphen/>
              <w:t>ности, функция которой — выработка и теоретическая систематизация объективных знаний о действительности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763"/>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Познание</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1"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Процесс отражения и воспро</w:t>
            </w:r>
            <w:r w:rsidRPr="00411A79">
              <w:rPr>
                <w:rFonts w:ascii="Century Schoolbook" w:eastAsia="Century Schoolbook" w:hAnsi="Century Schoolbook" w:cs="Century Schoolbook"/>
                <w:color w:val="000000"/>
                <w:sz w:val="19"/>
                <w:szCs w:val="19"/>
                <w:lang w:val="ru" w:eastAsia="ru-RU"/>
              </w:rPr>
              <w:softHyphen/>
              <w:t>изведения действительности в мышлении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53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Сущее</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Существующее, истинное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754"/>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Философия</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Учение о мире и месте челове</w:t>
            </w:r>
            <w:r w:rsidRPr="00411A79">
              <w:rPr>
                <w:rFonts w:ascii="Century Schoolbook" w:eastAsia="Century Schoolbook" w:hAnsi="Century Schoolbook" w:cs="Century Schoolbook"/>
                <w:color w:val="000000"/>
                <w:sz w:val="19"/>
                <w:szCs w:val="19"/>
                <w:lang w:val="ru" w:eastAsia="ru-RU"/>
              </w:rPr>
              <w:softHyphen/>
              <w:t>ка в нем, об отношениях меж</w:t>
            </w:r>
            <w:r w:rsidRPr="00411A79">
              <w:rPr>
                <w:rFonts w:ascii="Century Schoolbook" w:eastAsia="Century Schoolbook" w:hAnsi="Century Schoolbook" w:cs="Century Schoolbook"/>
                <w:color w:val="000000"/>
                <w:sz w:val="19"/>
                <w:szCs w:val="19"/>
                <w:lang w:val="ru" w:eastAsia="ru-RU"/>
              </w:rPr>
              <w:softHyphen/>
              <w:t>ду человеком и миром</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1200"/>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Человек</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16"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Определенная ступень жи</w:t>
            </w:r>
            <w:r w:rsidRPr="00411A79">
              <w:rPr>
                <w:rFonts w:ascii="Century Schoolbook" w:eastAsia="Century Schoolbook" w:hAnsi="Century Schoolbook" w:cs="Century Schoolbook"/>
                <w:color w:val="000000"/>
                <w:sz w:val="19"/>
                <w:szCs w:val="19"/>
                <w:lang w:val="ru" w:eastAsia="ru-RU"/>
              </w:rPr>
              <w:softHyphen/>
              <w:t>вых организмов на Земле, субъект общественно-истори</w:t>
            </w:r>
            <w:r w:rsidRPr="00411A79">
              <w:rPr>
                <w:rFonts w:ascii="Century Schoolbook" w:eastAsia="Century Schoolbook" w:hAnsi="Century Schoolbook" w:cs="Century Schoolbook"/>
                <w:color w:val="000000"/>
                <w:sz w:val="19"/>
                <w:szCs w:val="19"/>
                <w:lang w:val="ru" w:eastAsia="ru-RU"/>
              </w:rPr>
              <w:softHyphen/>
              <w:t>ческой деятельности и куль</w:t>
            </w:r>
            <w:r w:rsidRPr="00411A79">
              <w:rPr>
                <w:rFonts w:ascii="Century Schoolbook" w:eastAsia="Century Schoolbook" w:hAnsi="Century Schoolbook" w:cs="Century Schoolbook"/>
                <w:color w:val="000000"/>
                <w:sz w:val="19"/>
                <w:szCs w:val="19"/>
                <w:lang w:val="ru" w:eastAsia="ru-RU"/>
              </w:rPr>
              <w:softHyphen/>
              <w:t>туры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411A79" w:rsidRPr="00411A79" w:rsidTr="00A271D9">
        <w:trPr>
          <w:trHeight w:val="1459"/>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ind w:left="120"/>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Язык</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21" w:lineRule="exact"/>
              <w:jc w:val="both"/>
              <w:rPr>
                <w:rFonts w:ascii="Century Schoolbook" w:eastAsia="Century Schoolbook" w:hAnsi="Century Schoolbook" w:cs="Century Schoolbook"/>
                <w:color w:val="000000"/>
                <w:sz w:val="19"/>
                <w:szCs w:val="19"/>
                <w:lang w:val="ru" w:eastAsia="ru-RU"/>
              </w:rPr>
            </w:pPr>
            <w:r w:rsidRPr="00411A79">
              <w:rPr>
                <w:rFonts w:ascii="Century Schoolbook" w:eastAsia="Century Schoolbook" w:hAnsi="Century Schoolbook" w:cs="Century Schoolbook"/>
                <w:color w:val="000000"/>
                <w:sz w:val="19"/>
                <w:szCs w:val="19"/>
                <w:lang w:val="ru" w:eastAsia="ru-RU"/>
              </w:rPr>
              <w:t>Наиболее объемлющее и наи</w:t>
            </w:r>
            <w:r w:rsidRPr="00411A79">
              <w:rPr>
                <w:rFonts w:ascii="Century Schoolbook" w:eastAsia="Century Schoolbook" w:hAnsi="Century Schoolbook" w:cs="Century Schoolbook"/>
                <w:color w:val="000000"/>
                <w:sz w:val="19"/>
                <w:szCs w:val="19"/>
                <w:lang w:val="ru" w:eastAsia="ru-RU"/>
              </w:rPr>
              <w:softHyphen/>
              <w:t>более дифференцированное средство выражения, кото</w:t>
            </w:r>
            <w:r w:rsidRPr="00411A79">
              <w:rPr>
                <w:rFonts w:ascii="Century Schoolbook" w:eastAsia="Century Schoolbook" w:hAnsi="Century Schoolbook" w:cs="Century Schoolbook"/>
                <w:color w:val="000000"/>
                <w:sz w:val="19"/>
                <w:szCs w:val="19"/>
                <w:lang w:val="ru" w:eastAsia="ru-RU"/>
              </w:rPr>
              <w:softHyphen/>
              <w:t>рым владеет человек, и одно</w:t>
            </w:r>
            <w:r w:rsidRPr="00411A79">
              <w:rPr>
                <w:rFonts w:ascii="Century Schoolbook" w:eastAsia="Century Schoolbook" w:hAnsi="Century Schoolbook" w:cs="Century Schoolbook"/>
                <w:color w:val="000000"/>
                <w:sz w:val="19"/>
                <w:szCs w:val="19"/>
                <w:lang w:val="ru" w:eastAsia="ru-RU"/>
              </w:rPr>
              <w:softHyphen/>
              <w:t>временно высшая форма про</w:t>
            </w:r>
            <w:r w:rsidRPr="00411A79">
              <w:rPr>
                <w:rFonts w:ascii="Century Schoolbook" w:eastAsia="Century Schoolbook" w:hAnsi="Century Schoolbook" w:cs="Century Schoolbook"/>
                <w:color w:val="000000"/>
                <w:sz w:val="19"/>
                <w:szCs w:val="19"/>
                <w:lang w:val="ru" w:eastAsia="ru-RU"/>
              </w:rPr>
              <w:softHyphen/>
              <w:t>явления духовности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11A79" w:rsidRPr="00411A79" w:rsidRDefault="00411A79" w:rsidP="00411A79">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bl>
    <w:p w:rsidR="00411A79" w:rsidRPr="00411A79" w:rsidRDefault="00411A79" w:rsidP="00411A79">
      <w:pPr>
        <w:spacing w:after="0" w:line="240" w:lineRule="auto"/>
        <w:rPr>
          <w:rFonts w:ascii="Arial Unicode MS" w:eastAsia="Arial Unicode MS" w:hAnsi="Arial Unicode MS" w:cs="Arial Unicode MS"/>
          <w:color w:val="000000"/>
          <w:sz w:val="2"/>
          <w:szCs w:val="2"/>
          <w:lang w:val="ru" w:eastAsia="ru-RU"/>
        </w:rPr>
        <w:sectPr w:rsidR="00411A79" w:rsidRPr="00411A79" w:rsidSect="00411A79">
          <w:footerReference w:type="default" r:id="rId7"/>
          <w:footerReference w:type="first" r:id="rId8"/>
          <w:footnotePr>
            <w:numFmt w:val="chicago"/>
            <w:numRestart w:val="eachPage"/>
          </w:footnotePr>
          <w:pgSz w:w="16837" w:h="11905" w:orient="landscape"/>
          <w:pgMar w:top="860" w:right="1166" w:bottom="740" w:left="1680" w:header="0" w:footer="3" w:gutter="0"/>
          <w:pgNumType w:start="5"/>
          <w:cols w:num="2" w:sep="1" w:space="720" w:equalWidth="0">
            <w:col w:w="6336" w:space="1579"/>
            <w:col w:w="6077"/>
          </w:cols>
          <w:noEndnote/>
          <w:titlePg/>
          <w:docGrid w:linePitch="360"/>
        </w:sectPr>
      </w:pPr>
    </w:p>
    <w:p w:rsidR="00411A79" w:rsidRPr="00411A79" w:rsidRDefault="00411A79" w:rsidP="00411A79">
      <w:pPr>
        <w:spacing w:after="0" w:line="240" w:lineRule="auto"/>
        <w:rPr>
          <w:rFonts w:ascii="Arial Unicode MS" w:eastAsia="Arial Unicode MS" w:hAnsi="Arial Unicode MS" w:cs="Arial Unicode MS"/>
          <w:color w:val="000000"/>
          <w:sz w:val="2"/>
          <w:szCs w:val="2"/>
          <w:lang w:val="ru" w:eastAsia="ru-RU"/>
        </w:rPr>
        <w:sectPr w:rsidR="00411A79" w:rsidRPr="00411A79">
          <w:footerReference w:type="default" r:id="rId9"/>
          <w:footerReference w:type="first" r:id="rId10"/>
          <w:type w:val="continuous"/>
          <w:pgSz w:w="16837" w:h="11905" w:orient="landscape"/>
          <w:pgMar w:top="0" w:right="0" w:bottom="0" w:left="0" w:header="0" w:footer="3" w:gutter="0"/>
          <w:cols w:space="720"/>
          <w:noEndnote/>
          <w:docGrid w:linePitch="360"/>
        </w:sectPr>
      </w:pPr>
    </w:p>
    <w:p w:rsidR="00411A79" w:rsidRPr="00411A79" w:rsidRDefault="00411A79" w:rsidP="00411A79">
      <w:pPr>
        <w:framePr w:h="146" w:wrap="around" w:hAnchor="margin" w:x="6589" w:y="10406"/>
        <w:spacing w:after="0" w:line="130" w:lineRule="exact"/>
        <w:rPr>
          <w:rFonts w:ascii="Times New Roman" w:eastAsia="Times New Roman" w:hAnsi="Times New Roman" w:cs="Times New Roman"/>
          <w:i/>
          <w:iCs/>
          <w:color w:val="000000"/>
          <w:sz w:val="13"/>
          <w:szCs w:val="13"/>
          <w:lang w:val="ru" w:eastAsia="ru-RU"/>
        </w:rPr>
      </w:pPr>
      <w:r w:rsidRPr="00411A79">
        <w:rPr>
          <w:rFonts w:ascii="Times New Roman" w:eastAsia="Times New Roman" w:hAnsi="Times New Roman" w:cs="Times New Roman"/>
          <w:i/>
          <w:iCs/>
          <w:color w:val="000000"/>
          <w:sz w:val="13"/>
          <w:szCs w:val="13"/>
          <w:lang w:val="ru" w:eastAsia="ru-RU"/>
        </w:rPr>
        <w:lastRenderedPageBreak/>
        <w:t>2*</w:t>
      </w:r>
    </w:p>
    <w:p w:rsidR="00326620" w:rsidRPr="00702135" w:rsidRDefault="00326620" w:rsidP="00702135">
      <w:pPr>
        <w:spacing w:after="0" w:line="235" w:lineRule="exact"/>
        <w:ind w:left="40" w:right="60"/>
        <w:jc w:val="both"/>
      </w:pPr>
    </w:p>
    <w:sectPr w:rsidR="00326620" w:rsidRPr="00702135" w:rsidSect="00702135">
      <w:footerReference w:type="default" r:id="rId11"/>
      <w:footerReference w:type="first" r:id="rId12"/>
      <w:pgSz w:w="16837" w:h="11905" w:orient="landscape"/>
      <w:pgMar w:top="854" w:right="1180" w:bottom="541" w:left="1838" w:header="0" w:footer="3" w:gutter="0"/>
      <w:pgNumType w:start="6"/>
      <w:cols w:num="2" w:space="171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0D" w:rsidRDefault="006F6D0D">
      <w:pPr>
        <w:spacing w:after="0" w:line="240" w:lineRule="auto"/>
      </w:pPr>
      <w:r>
        <w:separator/>
      </w:r>
    </w:p>
  </w:endnote>
  <w:endnote w:type="continuationSeparator" w:id="0">
    <w:p w:rsidR="006F6D0D" w:rsidRDefault="006F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F8" w:rsidRDefault="00411A79">
    <w:pPr>
      <w:pStyle w:val="a5"/>
      <w:framePr w:h="192" w:wrap="none" w:vAnchor="text" w:hAnchor="page" w:x="1298" w:y="-517"/>
      <w:shd w:val="clear" w:color="auto" w:fill="auto"/>
      <w:jc w:val="both"/>
    </w:pPr>
    <w:r>
      <w:rPr>
        <w:rStyle w:val="LucidaSansUnicode9pt0pt"/>
      </w:rPr>
      <w:t>10</w:t>
    </w:r>
  </w:p>
  <w:p w:rsidR="00EF01F8" w:rsidRDefault="006F6D0D">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F8" w:rsidRDefault="00411A79">
    <w:pPr>
      <w:pStyle w:val="a5"/>
      <w:framePr w:h="192" w:wrap="none" w:vAnchor="text" w:hAnchor="page" w:x="15466" w:y="-590"/>
      <w:shd w:val="clear" w:color="auto" w:fill="auto"/>
      <w:jc w:val="both"/>
    </w:pPr>
    <w:r>
      <w:fldChar w:fldCharType="begin"/>
    </w:r>
    <w:r>
      <w:instrText xml:space="preserve"> PAGE \* MERGEFORMAT </w:instrText>
    </w:r>
    <w:r>
      <w:fldChar w:fldCharType="separate"/>
    </w:r>
    <w:r w:rsidR="000D68B1" w:rsidRPr="000D68B1">
      <w:rPr>
        <w:rStyle w:val="CenturySchoolbook85pt1pt"/>
        <w:noProof/>
      </w:rPr>
      <w:t>5</w:t>
    </w:r>
    <w:r>
      <w:rPr>
        <w:rStyle w:val="CenturySchoolbook85pt1pt"/>
      </w:rPr>
      <w:fldChar w:fldCharType="end"/>
    </w:r>
  </w:p>
  <w:p w:rsidR="00EF01F8" w:rsidRDefault="00411A79">
    <w:pPr>
      <w:pStyle w:val="a5"/>
      <w:framePr w:h="192" w:wrap="none" w:vAnchor="text" w:hAnchor="page" w:x="1614" w:y="-590"/>
      <w:shd w:val="clear" w:color="auto" w:fill="auto"/>
      <w:jc w:val="both"/>
    </w:pPr>
    <w:r>
      <w:rPr>
        <w:rStyle w:val="LucidaSansUnicode9pt0pt"/>
      </w:rPr>
      <w:t>20</w:t>
    </w:r>
  </w:p>
  <w:p w:rsidR="00EF01F8" w:rsidRDefault="006F6D0D">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F8" w:rsidRDefault="006F6D0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F8" w:rsidRDefault="006F6D0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F8" w:rsidRDefault="00411A79">
    <w:pPr>
      <w:pStyle w:val="a5"/>
      <w:framePr w:h="192" w:wrap="none" w:vAnchor="text" w:hAnchor="page" w:x="1298" w:y="-517"/>
      <w:shd w:val="clear" w:color="auto" w:fill="auto"/>
      <w:jc w:val="both"/>
    </w:pPr>
    <w:r>
      <w:rPr>
        <w:rStyle w:val="LucidaSansUnicode9pt0pt"/>
      </w:rPr>
      <w:t>10</w:t>
    </w:r>
  </w:p>
  <w:p w:rsidR="00EF01F8" w:rsidRDefault="006F6D0D">
    <w:pPr>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F8" w:rsidRDefault="00411A79">
    <w:pPr>
      <w:pStyle w:val="a5"/>
      <w:framePr w:h="192" w:wrap="none" w:vAnchor="text" w:hAnchor="page" w:x="15466" w:y="-590"/>
      <w:shd w:val="clear" w:color="auto" w:fill="auto"/>
      <w:jc w:val="both"/>
    </w:pPr>
    <w:r>
      <w:fldChar w:fldCharType="begin"/>
    </w:r>
    <w:r>
      <w:instrText xml:space="preserve"> PAGE \* MERGEFORMAT </w:instrText>
    </w:r>
    <w:r>
      <w:fldChar w:fldCharType="separate"/>
    </w:r>
    <w:r w:rsidR="00702135" w:rsidRPr="00702135">
      <w:rPr>
        <w:rStyle w:val="CenturySchoolbook85pt1pt"/>
        <w:noProof/>
      </w:rPr>
      <w:t>21</w:t>
    </w:r>
    <w:r>
      <w:rPr>
        <w:rStyle w:val="CenturySchoolbook85pt1pt"/>
      </w:rPr>
      <w:fldChar w:fldCharType="end"/>
    </w:r>
  </w:p>
  <w:p w:rsidR="00EF01F8" w:rsidRDefault="00411A79">
    <w:pPr>
      <w:pStyle w:val="a5"/>
      <w:framePr w:h="192" w:wrap="none" w:vAnchor="text" w:hAnchor="page" w:x="1614" w:y="-590"/>
      <w:shd w:val="clear" w:color="auto" w:fill="auto"/>
      <w:jc w:val="both"/>
    </w:pPr>
    <w:r>
      <w:rPr>
        <w:rStyle w:val="LucidaSansUnicode9pt0pt"/>
      </w:rPr>
      <w:t>20</w:t>
    </w:r>
  </w:p>
  <w:p w:rsidR="00EF01F8" w:rsidRDefault="006F6D0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0D" w:rsidRDefault="006F6D0D">
      <w:pPr>
        <w:spacing w:after="0" w:line="240" w:lineRule="auto"/>
      </w:pPr>
      <w:r>
        <w:separator/>
      </w:r>
    </w:p>
  </w:footnote>
  <w:footnote w:type="continuationSeparator" w:id="0">
    <w:p w:rsidR="006F6D0D" w:rsidRDefault="006F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912"/>
    <w:multiLevelType w:val="multilevel"/>
    <w:tmpl w:val="0DAE4166"/>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AB4FD7"/>
    <w:multiLevelType w:val="multilevel"/>
    <w:tmpl w:val="6DB2A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197BA1"/>
    <w:multiLevelType w:val="multilevel"/>
    <w:tmpl w:val="2ECCD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FE"/>
    <w:rsid w:val="000C1337"/>
    <w:rsid w:val="000D68B1"/>
    <w:rsid w:val="00133425"/>
    <w:rsid w:val="001B6791"/>
    <w:rsid w:val="0022441E"/>
    <w:rsid w:val="002E2BCD"/>
    <w:rsid w:val="00326620"/>
    <w:rsid w:val="00350902"/>
    <w:rsid w:val="00411A79"/>
    <w:rsid w:val="004C1125"/>
    <w:rsid w:val="00517711"/>
    <w:rsid w:val="0067473C"/>
    <w:rsid w:val="00691EA7"/>
    <w:rsid w:val="006F6D0D"/>
    <w:rsid w:val="00702135"/>
    <w:rsid w:val="008E6D07"/>
    <w:rsid w:val="00A7094D"/>
    <w:rsid w:val="00AD6340"/>
    <w:rsid w:val="00C20C4A"/>
    <w:rsid w:val="00CA25EE"/>
    <w:rsid w:val="00CE321B"/>
    <w:rsid w:val="00D00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0BE7E-6C0D-4914-9936-BB9A85A2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25EE"/>
    <w:rPr>
      <w:color w:val="0000FF" w:themeColor="hyperlink"/>
      <w:u w:val="single"/>
    </w:rPr>
  </w:style>
  <w:style w:type="character" w:customStyle="1" w:styleId="a4">
    <w:name w:val="Колонтитул_"/>
    <w:basedOn w:val="a0"/>
    <w:link w:val="a5"/>
    <w:rsid w:val="00411A79"/>
    <w:rPr>
      <w:rFonts w:ascii="Times New Roman" w:eastAsia="Times New Roman" w:hAnsi="Times New Roman" w:cs="Times New Roman"/>
      <w:sz w:val="20"/>
      <w:szCs w:val="20"/>
      <w:shd w:val="clear" w:color="auto" w:fill="FFFFFF"/>
    </w:rPr>
  </w:style>
  <w:style w:type="character" w:customStyle="1" w:styleId="CenturySchoolbook85pt1pt">
    <w:name w:val="Колонтитул + Century Schoolbook;8;5 pt;Интервал 1 pt"/>
    <w:basedOn w:val="a4"/>
    <w:rsid w:val="00411A79"/>
    <w:rPr>
      <w:rFonts w:ascii="Century Schoolbook" w:eastAsia="Century Schoolbook" w:hAnsi="Century Schoolbook" w:cs="Century Schoolbook"/>
      <w:spacing w:val="20"/>
      <w:sz w:val="17"/>
      <w:szCs w:val="17"/>
      <w:shd w:val="clear" w:color="auto" w:fill="FFFFFF"/>
    </w:rPr>
  </w:style>
  <w:style w:type="character" w:customStyle="1" w:styleId="LucidaSansUnicode9pt0pt">
    <w:name w:val="Колонтитул + Lucida Sans Unicode;9 pt;Интервал 0 pt"/>
    <w:basedOn w:val="a4"/>
    <w:rsid w:val="00411A79"/>
    <w:rPr>
      <w:rFonts w:ascii="Lucida Sans Unicode" w:eastAsia="Lucida Sans Unicode" w:hAnsi="Lucida Sans Unicode" w:cs="Lucida Sans Unicode"/>
      <w:spacing w:val="-10"/>
      <w:sz w:val="18"/>
      <w:szCs w:val="18"/>
      <w:shd w:val="clear" w:color="auto" w:fill="FFFFFF"/>
    </w:rPr>
  </w:style>
  <w:style w:type="paragraph" w:customStyle="1" w:styleId="a5">
    <w:name w:val="Колонтитул"/>
    <w:basedOn w:val="a"/>
    <w:link w:val="a4"/>
    <w:rsid w:val="00411A79"/>
    <w:pPr>
      <w:shd w:val="clear" w:color="auto" w:fill="FFFFFF"/>
      <w:spacing w:after="0" w:line="240" w:lineRule="auto"/>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411A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768541">
      <w:bodyDiv w:val="1"/>
      <w:marLeft w:val="0"/>
      <w:marRight w:val="0"/>
      <w:marTop w:val="0"/>
      <w:marBottom w:val="0"/>
      <w:divBdr>
        <w:top w:val="none" w:sz="0" w:space="0" w:color="auto"/>
        <w:left w:val="none" w:sz="0" w:space="0" w:color="auto"/>
        <w:bottom w:val="none" w:sz="0" w:space="0" w:color="auto"/>
        <w:right w:val="none" w:sz="0" w:space="0" w:color="auto"/>
      </w:divBdr>
      <w:divsChild>
        <w:div w:id="1794211532">
          <w:marLeft w:val="0"/>
          <w:marRight w:val="0"/>
          <w:marTop w:val="0"/>
          <w:marBottom w:val="200"/>
          <w:divBdr>
            <w:top w:val="none" w:sz="0" w:space="0" w:color="auto"/>
            <w:left w:val="none" w:sz="0" w:space="0" w:color="auto"/>
            <w:bottom w:val="none" w:sz="0" w:space="0" w:color="auto"/>
            <w:right w:val="none" w:sz="0" w:space="0" w:color="auto"/>
          </w:divBdr>
        </w:div>
        <w:div w:id="183881171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RePack by Diakov</cp:lastModifiedBy>
  <cp:revision>2</cp:revision>
  <cp:lastPrinted>2011-09-26T16:03:00Z</cp:lastPrinted>
  <dcterms:created xsi:type="dcterms:W3CDTF">2024-10-30T05:53:00Z</dcterms:created>
  <dcterms:modified xsi:type="dcterms:W3CDTF">2024-10-30T05:53:00Z</dcterms:modified>
</cp:coreProperties>
</file>