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032">
      <w:r>
        <w:rPr>
          <w:noProof/>
        </w:rPr>
        <w:drawing>
          <wp:inline distT="0" distB="0" distL="0" distR="0">
            <wp:extent cx="5940425" cy="2674075"/>
            <wp:effectExtent l="19050" t="0" r="3175" b="0"/>
            <wp:docPr id="2" name="Рисунок 2" descr="C:\Users\User\Downloads\20220216_11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0216_114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674075"/>
            <wp:effectExtent l="19050" t="0" r="3175" b="0"/>
            <wp:docPr id="1" name="Рисунок 1" descr="C:\Users\User\Downloads\20220216_1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216_115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32" w:rsidRDefault="00745032">
      <w:r>
        <w:t>Классный час в 9 «Г» Просмотр и обсуждение фильма «Блокада – дети».</w:t>
      </w:r>
    </w:p>
    <w:sectPr w:rsidR="007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032"/>
    <w:rsid w:val="007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2022-02-18T05:38:00Z</dcterms:created>
  <dcterms:modified xsi:type="dcterms:W3CDTF">2022-02-18T05:41:00Z</dcterms:modified>
</cp:coreProperties>
</file>